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5244" w14:textId="42634D1E" w:rsidR="0095754B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&lt;company name and address&gt;</w:t>
      </w:r>
    </w:p>
    <w:p w14:paraId="76925209" w14:textId="77777777" w:rsidR="00676A35" w:rsidRDefault="00676A35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66EC409" w14:textId="77777777" w:rsidR="0095754B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EE137F6" w14:textId="40333C4E" w:rsidR="0095754B" w:rsidRPr="008001DD" w:rsidRDefault="00676A35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001DD">
        <w:rPr>
          <w:rFonts w:ascii="Times New Roman" w:hAnsi="Times New Roman" w:cs="Times New Roman"/>
          <w:b/>
          <w:bCs/>
          <w:sz w:val="32"/>
          <w:szCs w:val="32"/>
          <w:lang w:val="en-US"/>
        </w:rPr>
        <w:t>&lt;YEAR&gt;</w:t>
      </w:r>
      <w:r w:rsidR="0095754B" w:rsidRPr="008001D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Annual Product Quality Review - Summary</w:t>
      </w:r>
    </w:p>
    <w:p w14:paraId="626C45D7" w14:textId="77777777" w:rsidR="0095754B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C0C38C" w14:textId="4F240308" w:rsidR="0095754B" w:rsidRPr="008001DD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001DD">
        <w:rPr>
          <w:rFonts w:ascii="Times New Roman" w:hAnsi="Times New Roman" w:cs="Times New Roman"/>
          <w:b/>
          <w:bCs/>
          <w:sz w:val="28"/>
          <w:szCs w:val="28"/>
          <w:lang w:val="en-US"/>
        </w:rPr>
        <w:t>Product</w:t>
      </w:r>
      <w:r w:rsidRPr="008001D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EF91C2C" w14:textId="1FAD410F" w:rsidR="0095754B" w:rsidRPr="008001DD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01DD">
        <w:rPr>
          <w:rFonts w:ascii="Times New Roman" w:hAnsi="Times New Roman" w:cs="Times New Roman"/>
          <w:b/>
          <w:bCs/>
          <w:sz w:val="28"/>
          <w:szCs w:val="28"/>
          <w:lang w:val="en-US"/>
        </w:rPr>
        <w:t>Article code(s)</w:t>
      </w:r>
      <w:r w:rsidRPr="008001D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00574695" w14:textId="70B45011" w:rsidR="0095754B" w:rsidRPr="008001DD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01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Review period: </w:t>
      </w:r>
    </w:p>
    <w:p w14:paraId="39879E7B" w14:textId="666210D0" w:rsidR="0095754B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2BEAFB" w14:textId="77777777" w:rsidR="00676A35" w:rsidRPr="0095754B" w:rsidRDefault="00676A35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F3B853B" w14:textId="77777777" w:rsidR="0095754B" w:rsidRPr="0095754B" w:rsidRDefault="0095754B" w:rsidP="00676A3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754B">
        <w:rPr>
          <w:rFonts w:ascii="Times New Roman" w:hAnsi="Times New Roman" w:cs="Times New Roman"/>
          <w:b/>
          <w:bCs/>
          <w:sz w:val="24"/>
          <w:szCs w:val="24"/>
          <w:lang w:val="en-US"/>
        </w:rPr>
        <w:t>I. SIGNIFICANT OR CONTINUING ADVERSE TRENDS</w:t>
      </w:r>
    </w:p>
    <w:p w14:paraId="1972E205" w14:textId="65E03162" w:rsidR="0095754B" w:rsidRPr="00AB4E12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</w:pP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(</w:t>
      </w: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>Example language</w:t>
      </w:r>
      <w:r w:rsidR="00AB4E12"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; to be </w:t>
      </w:r>
      <w:r w:rsidR="00AB4E12" w:rsidRP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>re</w:t>
      </w:r>
      <w:r w:rsidR="00750167" w:rsidRP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placed with </w:t>
      </w:r>
      <w:r w:rsid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the </w:t>
      </w:r>
      <w:r w:rsidR="00750167" w:rsidRP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>actual content</w:t>
      </w: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) There are no significant or continuing adverse trends for this product.</w:t>
      </w:r>
    </w:p>
    <w:p w14:paraId="66D88821" w14:textId="77777777" w:rsidR="0095754B" w:rsidRPr="0095754B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7559F29" w14:textId="77777777" w:rsidR="0095754B" w:rsidRPr="0095754B" w:rsidRDefault="0095754B" w:rsidP="00676A3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754B">
        <w:rPr>
          <w:rFonts w:ascii="Times New Roman" w:hAnsi="Times New Roman" w:cs="Times New Roman"/>
          <w:b/>
          <w:bCs/>
          <w:sz w:val="24"/>
          <w:szCs w:val="24"/>
          <w:lang w:val="en-US"/>
        </w:rPr>
        <w:t>II. SUMMARY OF SIGNIFICANT DEVIATIONS</w:t>
      </w:r>
    </w:p>
    <w:p w14:paraId="26144811" w14:textId="567EF169" w:rsidR="0095754B" w:rsidRPr="00AB4E12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</w:pP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(</w:t>
      </w:r>
      <w:r w:rsidR="00AB4E12"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Example language; to be </w:t>
      </w:r>
      <w:r w:rsidR="00750167" w:rsidRP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replaced with </w:t>
      </w:r>
      <w:r w:rsid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the </w:t>
      </w:r>
      <w:r w:rsidR="00750167" w:rsidRP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>actual content</w:t>
      </w: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)</w:t>
      </w:r>
    </w:p>
    <w:p w14:paraId="5AC7D913" w14:textId="62C51840" w:rsidR="0095754B" w:rsidRPr="00AB4E12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</w:pP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 xml:space="preserve">&lt;Article code&gt;; </w:t>
      </w:r>
      <w:r w:rsidR="00676A35"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b</w:t>
      </w: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atch CW6348 was restricted to reprocessing</w:t>
      </w:r>
      <w:r w:rsidR="004402FF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 xml:space="preserve"> (PSD OOS)</w:t>
      </w: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.</w:t>
      </w:r>
    </w:p>
    <w:p w14:paraId="3FDF82B9" w14:textId="7D43CAA8" w:rsidR="0095754B" w:rsidRPr="00AB4E12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</w:pP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 xml:space="preserve">&lt;Article code&gt;; </w:t>
      </w:r>
      <w:r w:rsidR="00676A35"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b</w:t>
      </w: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 xml:space="preserve">atch DX0679 was </w:t>
      </w:r>
      <w:r w:rsidR="004402FF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rejected (wire pieces from broken metal sieve screen)</w:t>
      </w: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.</w:t>
      </w:r>
    </w:p>
    <w:p w14:paraId="2C944219" w14:textId="77777777" w:rsidR="0095754B" w:rsidRPr="0095754B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A6BE5B" w14:textId="77777777" w:rsidR="0095754B" w:rsidRPr="0095754B" w:rsidRDefault="0095754B" w:rsidP="00676A3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754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III. VALIDATION</w:t>
      </w:r>
    </w:p>
    <w:p w14:paraId="243854E1" w14:textId="249E1FF6" w:rsidR="0095754B" w:rsidRPr="00AB4E12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</w:pP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(</w:t>
      </w:r>
      <w:r w:rsidR="00AB4E12"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Example language; to be </w:t>
      </w:r>
      <w:r w:rsidR="00750167" w:rsidRP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replaced with </w:t>
      </w:r>
      <w:r w:rsid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the </w:t>
      </w:r>
      <w:r w:rsidR="00750167" w:rsidRP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>actual content</w:t>
      </w: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) Based on a review of the information presented in this APQR and in the change control and deviation systems, it is concluded that the process remains in a state of control.</w:t>
      </w:r>
    </w:p>
    <w:p w14:paraId="161AC540" w14:textId="77777777" w:rsidR="0095754B" w:rsidRPr="0095754B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1CF4D6" w14:textId="7B099B41" w:rsidR="0095754B" w:rsidRPr="0095754B" w:rsidRDefault="0095754B" w:rsidP="00676A3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754B">
        <w:rPr>
          <w:rFonts w:ascii="Times New Roman" w:hAnsi="Times New Roman" w:cs="Times New Roman"/>
          <w:b/>
          <w:bCs/>
          <w:sz w:val="24"/>
          <w:szCs w:val="24"/>
          <w:lang w:val="en-US"/>
        </w:rPr>
        <w:t>IV. ACTION ITEMS FROM PREVIOUS AP</w:t>
      </w:r>
      <w:r w:rsidR="00452D3D">
        <w:rPr>
          <w:rFonts w:ascii="Times New Roman" w:hAnsi="Times New Roman" w:cs="Times New Roman"/>
          <w:b/>
          <w:bCs/>
          <w:sz w:val="24"/>
          <w:szCs w:val="24"/>
          <w:lang w:val="en-US"/>
        </w:rPr>
        <w:t>Q</w:t>
      </w:r>
      <w:r w:rsidRPr="0095754B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</w:p>
    <w:p w14:paraId="44D1FFDB" w14:textId="7763C272" w:rsidR="0095754B" w:rsidRPr="00AB4E12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</w:pP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(</w:t>
      </w:r>
      <w:r w:rsidR="00AB4E12"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Example language; to be </w:t>
      </w:r>
      <w:r w:rsidR="00750167" w:rsidRP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replaced with </w:t>
      </w:r>
      <w:r w:rsid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the </w:t>
      </w:r>
      <w:r w:rsidR="00750167" w:rsidRP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>actual content</w:t>
      </w: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) One (1) action item from the previous review period remains open and will be followed up in the next review period.</w:t>
      </w:r>
    </w:p>
    <w:p w14:paraId="5D064578" w14:textId="77777777" w:rsidR="0095754B" w:rsidRPr="0095754B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515EE2" w14:textId="77777777" w:rsidR="0095754B" w:rsidRPr="0095754B" w:rsidRDefault="0095754B" w:rsidP="00676A3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754B">
        <w:rPr>
          <w:rFonts w:ascii="Times New Roman" w:hAnsi="Times New Roman" w:cs="Times New Roman"/>
          <w:b/>
          <w:bCs/>
          <w:sz w:val="24"/>
          <w:szCs w:val="24"/>
          <w:lang w:val="en-US"/>
        </w:rPr>
        <w:t>V. SUMMARY OF RECOMMENDATIONS/FOLLOW UP ITEMS</w:t>
      </w:r>
    </w:p>
    <w:p w14:paraId="1C2968E8" w14:textId="0C983F57" w:rsidR="0095754B" w:rsidRPr="00AB4E12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</w:pP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(</w:t>
      </w:r>
      <w:r w:rsidR="00AB4E12"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Example language; to be </w:t>
      </w:r>
      <w:r w:rsidR="00750167" w:rsidRP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replaced with </w:t>
      </w:r>
      <w:r w:rsid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the </w:t>
      </w:r>
      <w:r w:rsidR="00750167" w:rsidRP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>actual content</w:t>
      </w: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) Eight (8) action items from the current review period remain open and will be followed up in the next review period.</w:t>
      </w:r>
    </w:p>
    <w:p w14:paraId="468E6CBF" w14:textId="77777777" w:rsidR="0095754B" w:rsidRPr="0095754B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0C9511" w14:textId="547E4477" w:rsidR="00760612" w:rsidRPr="0095754B" w:rsidRDefault="00760612" w:rsidP="0076061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5754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OTHER RELEVANT ITEMS</w:t>
      </w:r>
    </w:p>
    <w:p w14:paraId="3BBF89A3" w14:textId="113EEEE6" w:rsidR="00760612" w:rsidRDefault="00760612" w:rsidP="0076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</w:pP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(</w:t>
      </w: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Example language; to be </w:t>
      </w:r>
      <w:r w:rsidR="00750167" w:rsidRP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replaced with </w:t>
      </w:r>
      <w:r w:rsid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the </w:t>
      </w:r>
      <w:r w:rsidR="00750167" w:rsidRP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>actual content</w:t>
      </w: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None to be reported.</w:t>
      </w:r>
    </w:p>
    <w:p w14:paraId="75F4542C" w14:textId="77777777" w:rsidR="00760612" w:rsidRPr="00AB4E12" w:rsidRDefault="00760612" w:rsidP="0076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</w:pPr>
    </w:p>
    <w:p w14:paraId="7BAA6033" w14:textId="394E0AA7" w:rsidR="0095754B" w:rsidRPr="0095754B" w:rsidRDefault="0095754B" w:rsidP="00676A3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75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7606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5754B">
        <w:rPr>
          <w:rFonts w:ascii="Times New Roman" w:hAnsi="Times New Roman" w:cs="Times New Roman"/>
          <w:b/>
          <w:bCs/>
          <w:sz w:val="24"/>
          <w:szCs w:val="24"/>
          <w:lang w:val="en-US"/>
        </w:rPr>
        <w:t>. CONCLUSIONS</w:t>
      </w:r>
    </w:p>
    <w:p w14:paraId="438C1ABF" w14:textId="0DBA2132" w:rsidR="0095754B" w:rsidRPr="00AB4E12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</w:pP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(</w:t>
      </w:r>
      <w:r w:rsidR="00AB4E12"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Example language; to be </w:t>
      </w:r>
      <w:r w:rsidR="00750167" w:rsidRP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replaced with </w:t>
      </w:r>
      <w:r w:rsid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 xml:space="preserve">the </w:t>
      </w:r>
      <w:r w:rsidR="00750167" w:rsidRPr="00750167">
        <w:rPr>
          <w:rFonts w:ascii="Times New Roman" w:hAnsi="Times New Roman" w:cs="Times New Roman"/>
          <w:i/>
          <w:iCs/>
          <w:color w:val="0033CC"/>
          <w:sz w:val="24"/>
          <w:szCs w:val="24"/>
          <w:highlight w:val="yellow"/>
          <w:lang w:val="en-US"/>
        </w:rPr>
        <w:t>actual content</w:t>
      </w: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 xml:space="preserve">) Based on the Annual Product </w:t>
      </w:r>
      <w:r w:rsidR="00676A35"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 xml:space="preserve">Quality </w:t>
      </w: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Review the overall process and product are determined to have remained in a validated state of control. Aside from any recommendations indicated in the above</w:t>
      </w:r>
      <w:r w:rsidRPr="00AB4E12">
        <w:rPr>
          <w:rFonts w:ascii="Times New Roman" w:hAnsi="Times New Roman" w:cs="Times New Roman"/>
          <w:b/>
          <w:bCs/>
          <w:i/>
          <w:iCs/>
          <w:color w:val="0033CC"/>
          <w:sz w:val="24"/>
          <w:szCs w:val="24"/>
          <w:lang w:val="en-US"/>
        </w:rPr>
        <w:t xml:space="preserve">, </w:t>
      </w: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 xml:space="preserve">it is the conclusion of this review that no additional changes in </w:t>
      </w:r>
      <w:r w:rsidR="00037D4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 xml:space="preserve">product </w:t>
      </w: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specifications or</w:t>
      </w:r>
      <w:r w:rsidRPr="00AB4E12">
        <w:rPr>
          <w:rFonts w:ascii="Times New Roman" w:hAnsi="Times New Roman" w:cs="Times New Roman"/>
          <w:b/>
          <w:bCs/>
          <w:i/>
          <w:iCs/>
          <w:color w:val="0033CC"/>
          <w:sz w:val="24"/>
          <w:szCs w:val="24"/>
          <w:lang w:val="en-US"/>
        </w:rPr>
        <w:t xml:space="preserve"> </w:t>
      </w:r>
      <w:r w:rsidRPr="00AB4E12">
        <w:rPr>
          <w:rFonts w:ascii="Times New Roman" w:hAnsi="Times New Roman" w:cs="Times New Roman"/>
          <w:i/>
          <w:iCs/>
          <w:color w:val="0033CC"/>
          <w:sz w:val="24"/>
          <w:szCs w:val="24"/>
          <w:lang w:val="en-US"/>
        </w:rPr>
        <w:t>manufacturing or control procedures are needed at this time.</w:t>
      </w:r>
    </w:p>
    <w:p w14:paraId="4343F98B" w14:textId="21C91986" w:rsidR="0095754B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A776C0" w14:textId="77777777" w:rsidR="0095754B" w:rsidRPr="0095754B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70EAFCC2" w14:textId="77777777" w:rsidR="0095754B" w:rsidRPr="0095754B" w:rsidRDefault="0095754B" w:rsidP="00676A3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754B">
        <w:rPr>
          <w:rFonts w:ascii="Times New Roman" w:hAnsi="Times New Roman" w:cs="Times New Roman"/>
          <w:sz w:val="24"/>
          <w:szCs w:val="24"/>
          <w:lang w:val="en-US"/>
        </w:rPr>
        <w:t>Signature_____________________ Date________________</w:t>
      </w:r>
    </w:p>
    <w:p w14:paraId="5C93D9D4" w14:textId="41FDA268" w:rsidR="0095754B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676A35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 name and title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14:paraId="3A4C456D" w14:textId="1B1031AE" w:rsidR="0095754B" w:rsidRDefault="0095754B" w:rsidP="0095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C76874" w14:textId="6337F91A" w:rsidR="00856147" w:rsidRPr="0095754B" w:rsidRDefault="001110FA" w:rsidP="001110FA">
      <w:pPr>
        <w:tabs>
          <w:tab w:val="left" w:pos="2052"/>
        </w:tabs>
        <w:rPr>
          <w:lang w:val="en-US"/>
        </w:rPr>
      </w:pPr>
      <w:r>
        <w:rPr>
          <w:lang w:val="en-US"/>
        </w:rPr>
        <w:tab/>
      </w:r>
    </w:p>
    <w:sectPr w:rsidR="00856147" w:rsidRPr="0095754B" w:rsidSect="001110FA">
      <w:footerReference w:type="default" r:id="rId6"/>
      <w:pgSz w:w="11906" w:h="16838"/>
      <w:pgMar w:top="1417" w:right="1417" w:bottom="1134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21B6" w14:textId="77777777" w:rsidR="0095754B" w:rsidRDefault="0095754B" w:rsidP="00D31012">
      <w:pPr>
        <w:spacing w:after="0" w:line="240" w:lineRule="auto"/>
      </w:pPr>
      <w:r>
        <w:separator/>
      </w:r>
    </w:p>
  </w:endnote>
  <w:endnote w:type="continuationSeparator" w:id="0">
    <w:p w14:paraId="228812F1" w14:textId="77777777" w:rsidR="0095754B" w:rsidRDefault="0095754B" w:rsidP="00D3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2AAC" w14:textId="77777777" w:rsidR="001110FA" w:rsidRPr="001110FA" w:rsidRDefault="001110FA" w:rsidP="001110FA">
    <w:pPr>
      <w:jc w:val="center"/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</w:pPr>
    <w:r w:rsidRPr="001110FA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Copyright © 2024 Active Pharmaceutical Ingredients Committee (APIC)</w:t>
    </w:r>
  </w:p>
  <w:p w14:paraId="22BF8035" w14:textId="0EAECE96" w:rsidR="001110FA" w:rsidRPr="001110FA" w:rsidRDefault="001110FA" w:rsidP="001110FA">
    <w:pPr>
      <w:pStyle w:val="Fuzeile"/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</w:pPr>
    <w:r w:rsidRPr="001110FA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Version 0</w:t>
    </w:r>
    <w:r w:rsidRPr="001110FA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1</w:t>
    </w:r>
    <w:r w:rsidRPr="001110FA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 xml:space="preserve"> – January 2024</w:t>
    </w:r>
    <w:r w:rsidRPr="001110FA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ab/>
    </w:r>
    <w:r w:rsidRPr="001110FA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ab/>
      <w:t xml:space="preserve">Page </w:t>
    </w:r>
    <w:r w:rsidRPr="001110FA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fldChar w:fldCharType="begin"/>
    </w:r>
    <w:r w:rsidRPr="001110FA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instrText xml:space="preserve"> PAGE </w:instrText>
    </w:r>
    <w:r w:rsidRPr="001110FA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fldChar w:fldCharType="separate"/>
    </w:r>
    <w:r w:rsidRPr="001110FA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44</w:t>
    </w:r>
    <w:r w:rsidRPr="001110FA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fldChar w:fldCharType="end"/>
    </w:r>
    <w:r w:rsidRPr="001110FA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/</w:t>
    </w:r>
    <w:r w:rsidRPr="001110FA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fldChar w:fldCharType="begin"/>
    </w:r>
    <w:r w:rsidRPr="001110FA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instrText xml:space="preserve"> NUMPAGES </w:instrText>
    </w:r>
    <w:r w:rsidRPr="001110FA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fldChar w:fldCharType="separate"/>
    </w:r>
    <w:r w:rsidRPr="001110FA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t>45</w:t>
    </w:r>
    <w:r w:rsidRPr="001110FA">
      <w:rPr>
        <w:rFonts w:ascii="Times New Roman" w:hAnsi="Times New Roman" w:cs="Times New Roman"/>
        <w:color w:val="A6A6A6" w:themeColor="background1" w:themeShade="A6"/>
        <w:sz w:val="18"/>
        <w:szCs w:val="18"/>
        <w:lang w:val="en-US"/>
      </w:rPr>
      <w:fldChar w:fldCharType="end"/>
    </w:r>
  </w:p>
  <w:p w14:paraId="0D686335" w14:textId="77777777" w:rsidR="001110FA" w:rsidRDefault="001110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F7D7" w14:textId="77777777" w:rsidR="0095754B" w:rsidRDefault="0095754B" w:rsidP="00D31012">
      <w:pPr>
        <w:spacing w:after="0" w:line="240" w:lineRule="auto"/>
      </w:pPr>
      <w:r>
        <w:separator/>
      </w:r>
    </w:p>
  </w:footnote>
  <w:footnote w:type="continuationSeparator" w:id="0">
    <w:p w14:paraId="5FB4F9A9" w14:textId="77777777" w:rsidR="0095754B" w:rsidRDefault="0095754B" w:rsidP="00D31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4B"/>
    <w:rsid w:val="00037D42"/>
    <w:rsid w:val="00094EF5"/>
    <w:rsid w:val="001110FA"/>
    <w:rsid w:val="001242C8"/>
    <w:rsid w:val="00134ABA"/>
    <w:rsid w:val="001D7E4A"/>
    <w:rsid w:val="00230D28"/>
    <w:rsid w:val="002775F4"/>
    <w:rsid w:val="0028635F"/>
    <w:rsid w:val="0031214A"/>
    <w:rsid w:val="00344E12"/>
    <w:rsid w:val="00391D7D"/>
    <w:rsid w:val="003E1279"/>
    <w:rsid w:val="004402FF"/>
    <w:rsid w:val="00452D3D"/>
    <w:rsid w:val="00460C2F"/>
    <w:rsid w:val="0048094D"/>
    <w:rsid w:val="00490C00"/>
    <w:rsid w:val="005362EE"/>
    <w:rsid w:val="00551F88"/>
    <w:rsid w:val="005D31E2"/>
    <w:rsid w:val="005E09E5"/>
    <w:rsid w:val="00630432"/>
    <w:rsid w:val="00671EAB"/>
    <w:rsid w:val="00676A35"/>
    <w:rsid w:val="00750167"/>
    <w:rsid w:val="00760612"/>
    <w:rsid w:val="007F3379"/>
    <w:rsid w:val="008001DD"/>
    <w:rsid w:val="008239B3"/>
    <w:rsid w:val="00856147"/>
    <w:rsid w:val="008679CB"/>
    <w:rsid w:val="008C30FD"/>
    <w:rsid w:val="008E1CC7"/>
    <w:rsid w:val="0095754B"/>
    <w:rsid w:val="00AB4A30"/>
    <w:rsid w:val="00AB4E12"/>
    <w:rsid w:val="00AC4B0C"/>
    <w:rsid w:val="00B4791D"/>
    <w:rsid w:val="00BB4F5E"/>
    <w:rsid w:val="00D31012"/>
    <w:rsid w:val="00DF3E05"/>
    <w:rsid w:val="00E259A6"/>
    <w:rsid w:val="00EA23C3"/>
    <w:rsid w:val="00EE56C2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18619"/>
  <w15:chartTrackingRefBased/>
  <w15:docId w15:val="{6C65AEAD-D8DA-4953-B12D-3A0EFA35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1012"/>
    <w:rPr>
      <w:rFonts w:ascii="Arial" w:hAnsi="Arial" w:cs="Arial"/>
      <w:sz w:val="21"/>
    </w:rPr>
  </w:style>
  <w:style w:type="paragraph" w:styleId="Fuzeile">
    <w:name w:val="footer"/>
    <w:basedOn w:val="Standard"/>
    <w:link w:val="FuzeileZchn"/>
    <w:unhideWhenUsed/>
    <w:rsid w:val="00D3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012"/>
    <w:rPr>
      <w:rFonts w:ascii="Arial" w:hAnsi="Arial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rainer.fendt@basf.com</dc:creator>
  <cp:keywords/>
  <dc:description/>
  <cp:lastModifiedBy>rainer.fendt@basf.com</cp:lastModifiedBy>
  <cp:revision>11</cp:revision>
  <dcterms:created xsi:type="dcterms:W3CDTF">2023-07-07T11:47:00Z</dcterms:created>
  <dcterms:modified xsi:type="dcterms:W3CDTF">2024-01-29T23:05:00Z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8f657c-1b5d-4225-9de5-62d9d25afec8_Enabled">
    <vt:lpwstr>true</vt:lpwstr>
  </property>
  <property fmtid="{D5CDD505-2E9C-101B-9397-08002B2CF9AE}" pid="3" name="MSIP_Label_fd8f657c-1b5d-4225-9de5-62d9d25afec8_SetDate">
    <vt:lpwstr>2023-07-07T11:58:34Z</vt:lpwstr>
  </property>
  <property fmtid="{D5CDD505-2E9C-101B-9397-08002B2CF9AE}" pid="4" name="MSIP_Label_fd8f657c-1b5d-4225-9de5-62d9d25afec8_Method">
    <vt:lpwstr>Privileged</vt:lpwstr>
  </property>
  <property fmtid="{D5CDD505-2E9C-101B-9397-08002B2CF9AE}" pid="5" name="MSIP_Label_fd8f657c-1b5d-4225-9de5-62d9d25afec8_Name">
    <vt:lpwstr>fd8f657c-1b5d-4225-9de5-62d9d25afec8</vt:lpwstr>
  </property>
  <property fmtid="{D5CDD505-2E9C-101B-9397-08002B2CF9AE}" pid="6" name="MSIP_Label_fd8f657c-1b5d-4225-9de5-62d9d25afec8_SiteId">
    <vt:lpwstr>ecaa386b-c8df-4ce0-ad01-740cbdb5ba55</vt:lpwstr>
  </property>
  <property fmtid="{D5CDD505-2E9C-101B-9397-08002B2CF9AE}" pid="7" name="MSIP_Label_fd8f657c-1b5d-4225-9de5-62d9d25afec8_ActionId">
    <vt:lpwstr>b15425c7-7f8f-443b-bfe3-5dbcac2ff727</vt:lpwstr>
  </property>
  <property fmtid="{D5CDD505-2E9C-101B-9397-08002B2CF9AE}" pid="8" name="MSIP_Label_fd8f657c-1b5d-4225-9de5-62d9d25afec8_ContentBits">
    <vt:lpwstr>0</vt:lpwstr>
  </property>
</Properties>
</file>